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FAC" w:rsidRDefault="00F05E17" w:rsidP="00F05E17">
      <w:pPr>
        <w:pStyle w:val="a3"/>
        <w:jc w:val="center"/>
        <w:rPr>
          <w:lang w:val="ru-RU"/>
        </w:rPr>
      </w:pPr>
      <w:r w:rsidRPr="00F05E17">
        <w:rPr>
          <w:b/>
          <w:lang w:val="ru-RU"/>
        </w:rPr>
        <w:t xml:space="preserve">Аннотация </w:t>
      </w:r>
      <w:r w:rsidRPr="00F05E17">
        <w:rPr>
          <w:b/>
          <w:lang w:val="ru-RU"/>
        </w:rPr>
        <w:br/>
      </w:r>
      <w:r w:rsidRPr="00F05E17">
        <w:rPr>
          <w:lang w:val="ru-RU"/>
        </w:rPr>
        <w:t xml:space="preserve">к рабочей программе </w:t>
      </w:r>
      <w:r w:rsidRPr="00F05E17">
        <w:rPr>
          <w:b/>
          <w:i/>
          <w:lang w:val="ru-RU"/>
        </w:rPr>
        <w:t xml:space="preserve">по математике, </w:t>
      </w:r>
      <w:r w:rsidRPr="00F05E17">
        <w:rPr>
          <w:lang w:val="ru-RU"/>
        </w:rPr>
        <w:t>уровень НОО, 1-4 классы</w:t>
      </w:r>
    </w:p>
    <w:tbl>
      <w:tblPr>
        <w:tblStyle w:val="a6"/>
        <w:tblW w:w="0" w:type="auto"/>
        <w:tblLook w:val="04A0"/>
      </w:tblPr>
      <w:tblGrid>
        <w:gridCol w:w="3510"/>
        <w:gridCol w:w="7245"/>
      </w:tblGrid>
      <w:tr w:rsidR="00F05E17" w:rsidTr="00F05E17">
        <w:trPr>
          <w:trHeight w:val="575"/>
        </w:trPr>
        <w:tc>
          <w:tcPr>
            <w:tcW w:w="3510" w:type="dxa"/>
          </w:tcPr>
          <w:p w:rsidR="00F05E17" w:rsidRPr="00F05E17" w:rsidRDefault="00F05E17" w:rsidP="00F05E17">
            <w:pPr>
              <w:pStyle w:val="a3"/>
              <w:spacing w:after="0"/>
              <w:rPr>
                <w:sz w:val="22"/>
                <w:szCs w:val="22"/>
                <w:lang w:val="ru-RU"/>
              </w:rPr>
            </w:pPr>
            <w:r w:rsidRPr="00F05E17">
              <w:rPr>
                <w:sz w:val="22"/>
                <w:szCs w:val="22"/>
                <w:lang w:val="ru-RU"/>
              </w:rPr>
              <w:t xml:space="preserve">Наименование </w:t>
            </w:r>
            <w:r w:rsidRPr="00F05E17">
              <w:rPr>
                <w:sz w:val="22"/>
                <w:szCs w:val="22"/>
                <w:lang w:val="ru-RU"/>
              </w:rPr>
              <w:br/>
              <w:t xml:space="preserve">программы </w:t>
            </w:r>
          </w:p>
        </w:tc>
        <w:tc>
          <w:tcPr>
            <w:tcW w:w="7245" w:type="dxa"/>
          </w:tcPr>
          <w:p w:rsidR="00F05E17" w:rsidRPr="00F05E17" w:rsidRDefault="00F05E17" w:rsidP="00F05E17">
            <w:pPr>
              <w:pStyle w:val="a3"/>
              <w:spacing w:after="0"/>
              <w:rPr>
                <w:sz w:val="22"/>
                <w:szCs w:val="22"/>
                <w:lang w:val="ru-RU"/>
              </w:rPr>
            </w:pPr>
            <w:r w:rsidRPr="00F05E17">
              <w:rPr>
                <w:sz w:val="22"/>
                <w:szCs w:val="22"/>
                <w:lang w:val="ru-RU"/>
              </w:rPr>
              <w:t xml:space="preserve">Рабочая программа по математике </w:t>
            </w:r>
          </w:p>
        </w:tc>
      </w:tr>
      <w:tr w:rsidR="00F05E17" w:rsidTr="00F05E17">
        <w:tc>
          <w:tcPr>
            <w:tcW w:w="3510" w:type="dxa"/>
          </w:tcPr>
          <w:p w:rsidR="00F05E17" w:rsidRPr="00F05E17" w:rsidRDefault="00F05E17" w:rsidP="00F05E17">
            <w:pPr>
              <w:pStyle w:val="a3"/>
              <w:spacing w:after="0"/>
              <w:rPr>
                <w:sz w:val="22"/>
                <w:szCs w:val="22"/>
                <w:lang w:val="ru-RU"/>
              </w:rPr>
            </w:pPr>
            <w:r w:rsidRPr="00F05E17">
              <w:rPr>
                <w:sz w:val="22"/>
                <w:szCs w:val="22"/>
                <w:lang w:val="ru-RU"/>
              </w:rPr>
              <w:t xml:space="preserve">Основной разработчик </w:t>
            </w:r>
            <w:r w:rsidRPr="00F05E17">
              <w:rPr>
                <w:sz w:val="22"/>
                <w:szCs w:val="22"/>
                <w:lang w:val="ru-RU"/>
              </w:rPr>
              <w:br/>
              <w:t xml:space="preserve">программы </w:t>
            </w:r>
          </w:p>
        </w:tc>
        <w:tc>
          <w:tcPr>
            <w:tcW w:w="7245" w:type="dxa"/>
          </w:tcPr>
          <w:p w:rsidR="00F05E17" w:rsidRPr="00F05E17" w:rsidRDefault="00F05E17" w:rsidP="00F05E17">
            <w:pPr>
              <w:pStyle w:val="a3"/>
              <w:spacing w:after="0"/>
              <w:rPr>
                <w:sz w:val="22"/>
                <w:szCs w:val="22"/>
                <w:lang w:val="ru-RU"/>
              </w:rPr>
            </w:pPr>
            <w:r w:rsidRPr="00F05E17">
              <w:rPr>
                <w:sz w:val="22"/>
                <w:szCs w:val="22"/>
                <w:lang w:val="ru-RU"/>
              </w:rPr>
              <w:t xml:space="preserve">ШМО учителей начальных классов </w:t>
            </w:r>
          </w:p>
        </w:tc>
      </w:tr>
      <w:tr w:rsidR="00F05E17" w:rsidTr="00F05E17">
        <w:tc>
          <w:tcPr>
            <w:tcW w:w="3510" w:type="dxa"/>
          </w:tcPr>
          <w:p w:rsidR="00F05E17" w:rsidRPr="00F05E17" w:rsidRDefault="00F05E17" w:rsidP="00F05E17">
            <w:pPr>
              <w:pStyle w:val="a3"/>
              <w:spacing w:after="0"/>
              <w:rPr>
                <w:sz w:val="22"/>
                <w:szCs w:val="22"/>
                <w:lang w:val="ru-RU"/>
              </w:rPr>
            </w:pPr>
            <w:proofErr w:type="spellStart"/>
            <w:r w:rsidRPr="00F05E17">
              <w:rPr>
                <w:sz w:val="22"/>
                <w:szCs w:val="22"/>
                <w:lang w:val="ru-RU"/>
              </w:rPr>
              <w:t>Адресность</w:t>
            </w:r>
            <w:proofErr w:type="spellEnd"/>
            <w:r w:rsidRPr="00F05E17">
              <w:rPr>
                <w:sz w:val="22"/>
                <w:szCs w:val="22"/>
                <w:lang w:val="ru-RU"/>
              </w:rPr>
              <w:t xml:space="preserve"> программы</w:t>
            </w:r>
          </w:p>
        </w:tc>
        <w:tc>
          <w:tcPr>
            <w:tcW w:w="7245" w:type="dxa"/>
          </w:tcPr>
          <w:p w:rsidR="00F05E17" w:rsidRPr="00F05E17" w:rsidRDefault="00F05E17" w:rsidP="00F05E17">
            <w:pPr>
              <w:pStyle w:val="a3"/>
              <w:spacing w:after="0"/>
              <w:rPr>
                <w:sz w:val="22"/>
                <w:szCs w:val="22"/>
                <w:lang w:val="ru-RU"/>
              </w:rPr>
            </w:pPr>
            <w:r w:rsidRPr="00F05E17">
              <w:rPr>
                <w:sz w:val="22"/>
                <w:szCs w:val="22"/>
              </w:rPr>
              <w:t>P</w:t>
            </w:r>
            <w:r w:rsidRPr="00F05E17">
              <w:rPr>
                <w:sz w:val="22"/>
                <w:szCs w:val="22"/>
                <w:lang w:val="ru-RU"/>
              </w:rPr>
              <w:t xml:space="preserve">П адресовано педагогическому коллективу </w:t>
            </w:r>
            <w:r w:rsidRPr="00F05E17">
              <w:rPr>
                <w:sz w:val="22"/>
                <w:szCs w:val="22"/>
                <w:lang w:val="ru-RU"/>
              </w:rPr>
              <w:br/>
              <w:t>МБОУ «</w:t>
            </w:r>
            <w:proofErr w:type="spellStart"/>
            <w:r w:rsidRPr="00F05E17">
              <w:rPr>
                <w:sz w:val="22"/>
                <w:szCs w:val="22"/>
                <w:lang w:val="ru-RU"/>
              </w:rPr>
              <w:t>Сатламышевская</w:t>
            </w:r>
            <w:proofErr w:type="spellEnd"/>
            <w:r w:rsidRPr="00F05E17">
              <w:rPr>
                <w:sz w:val="22"/>
                <w:szCs w:val="22"/>
                <w:lang w:val="ru-RU"/>
              </w:rPr>
              <w:t xml:space="preserve"> ООШ» </w:t>
            </w:r>
            <w:proofErr w:type="spellStart"/>
            <w:r w:rsidRPr="00F05E17">
              <w:rPr>
                <w:sz w:val="22"/>
                <w:szCs w:val="22"/>
                <w:lang w:val="ru-RU"/>
              </w:rPr>
              <w:t>Апастовского</w:t>
            </w:r>
            <w:proofErr w:type="spellEnd"/>
            <w:r w:rsidRPr="00F05E17">
              <w:rPr>
                <w:sz w:val="22"/>
                <w:szCs w:val="22"/>
                <w:lang w:val="ru-RU"/>
              </w:rPr>
              <w:t xml:space="preserve"> муниципального </w:t>
            </w:r>
            <w:r w:rsidRPr="00F05E17">
              <w:rPr>
                <w:sz w:val="22"/>
                <w:szCs w:val="22"/>
                <w:lang w:val="ru-RU"/>
              </w:rPr>
              <w:br/>
              <w:t xml:space="preserve">района </w:t>
            </w:r>
            <w:r w:rsidRPr="00F05E17">
              <w:rPr>
                <w:sz w:val="22"/>
                <w:szCs w:val="22"/>
              </w:rPr>
              <w:t>PT</w:t>
            </w:r>
            <w:r w:rsidRPr="00F05E17">
              <w:rPr>
                <w:sz w:val="22"/>
                <w:szCs w:val="22"/>
                <w:lang w:val="ru-RU"/>
              </w:rPr>
              <w:t>, учащимся и их родителям.</w:t>
            </w:r>
          </w:p>
        </w:tc>
      </w:tr>
      <w:tr w:rsidR="00F05E17" w:rsidTr="00F05E17">
        <w:tc>
          <w:tcPr>
            <w:tcW w:w="3510" w:type="dxa"/>
          </w:tcPr>
          <w:p w:rsidR="00F05E17" w:rsidRPr="00F05E17" w:rsidRDefault="00F05E17" w:rsidP="00F05E17">
            <w:pPr>
              <w:pStyle w:val="a3"/>
              <w:spacing w:after="0"/>
              <w:rPr>
                <w:sz w:val="22"/>
                <w:szCs w:val="22"/>
                <w:lang w:val="ru-RU"/>
              </w:rPr>
            </w:pPr>
            <w:r w:rsidRPr="00F05E17">
              <w:rPr>
                <w:sz w:val="22"/>
                <w:szCs w:val="22"/>
                <w:lang w:val="ru-RU"/>
              </w:rPr>
              <w:t xml:space="preserve">УМК </w:t>
            </w:r>
          </w:p>
        </w:tc>
        <w:tc>
          <w:tcPr>
            <w:tcW w:w="7245" w:type="dxa"/>
          </w:tcPr>
          <w:p w:rsidR="00F05E17" w:rsidRPr="00F05E17" w:rsidRDefault="00F05E17" w:rsidP="00F05E17">
            <w:pPr>
              <w:pStyle w:val="a3"/>
              <w:spacing w:after="0"/>
              <w:rPr>
                <w:sz w:val="22"/>
                <w:szCs w:val="22"/>
                <w:lang w:val="ru-RU"/>
              </w:rPr>
            </w:pPr>
            <w:r w:rsidRPr="00F05E17">
              <w:rPr>
                <w:sz w:val="22"/>
                <w:szCs w:val="22"/>
                <w:lang w:val="ru-RU"/>
              </w:rPr>
              <w:t xml:space="preserve"> «Перспектива»</w:t>
            </w:r>
          </w:p>
        </w:tc>
      </w:tr>
      <w:tr w:rsidR="00F05E17" w:rsidTr="00F05E17">
        <w:tc>
          <w:tcPr>
            <w:tcW w:w="3510" w:type="dxa"/>
          </w:tcPr>
          <w:p w:rsidR="00F05E17" w:rsidRPr="00F05E17" w:rsidRDefault="00F05E17" w:rsidP="00F05E17">
            <w:pPr>
              <w:pStyle w:val="a3"/>
              <w:spacing w:after="0"/>
              <w:rPr>
                <w:sz w:val="22"/>
                <w:szCs w:val="22"/>
                <w:lang w:val="ru-RU"/>
              </w:rPr>
            </w:pPr>
            <w:r w:rsidRPr="00F05E17">
              <w:rPr>
                <w:sz w:val="22"/>
                <w:szCs w:val="22"/>
                <w:lang w:val="ru-RU"/>
              </w:rPr>
              <w:t>Основа программы</w:t>
            </w:r>
          </w:p>
        </w:tc>
        <w:tc>
          <w:tcPr>
            <w:tcW w:w="7245" w:type="dxa"/>
          </w:tcPr>
          <w:p w:rsidR="00F05E17" w:rsidRPr="00F05E17" w:rsidRDefault="00F05E17" w:rsidP="00F05E17">
            <w:pPr>
              <w:pStyle w:val="a3"/>
              <w:spacing w:after="0"/>
              <w:rPr>
                <w:sz w:val="22"/>
                <w:szCs w:val="22"/>
                <w:lang w:val="ru-RU"/>
              </w:rPr>
            </w:pPr>
            <w:r w:rsidRPr="00F05E17">
              <w:rPr>
                <w:sz w:val="22"/>
                <w:szCs w:val="22"/>
                <w:lang w:val="ru-RU"/>
              </w:rPr>
              <w:t xml:space="preserve">В начальной школе этот предмет является основой развития </w:t>
            </w:r>
          </w:p>
          <w:p w:rsidR="00F05E17" w:rsidRPr="00F05E17" w:rsidRDefault="00F05E17" w:rsidP="00F05E17">
            <w:pPr>
              <w:pStyle w:val="a3"/>
              <w:spacing w:after="0"/>
              <w:rPr>
                <w:sz w:val="22"/>
                <w:szCs w:val="22"/>
                <w:lang w:val="ru-RU"/>
              </w:rPr>
            </w:pPr>
            <w:r w:rsidRPr="00F05E17">
              <w:rPr>
                <w:sz w:val="22"/>
                <w:szCs w:val="22"/>
                <w:lang w:val="ru-RU"/>
              </w:rPr>
              <w:t xml:space="preserve">у учащихся познавательных действий, в первую очередь </w:t>
            </w:r>
            <w:r w:rsidRPr="00F05E17">
              <w:rPr>
                <w:sz w:val="22"/>
                <w:szCs w:val="22"/>
                <w:lang w:val="ru-RU"/>
              </w:rPr>
              <w:br/>
              <w:t xml:space="preserve">логических. В ходе изучения математики у детей формируются </w:t>
            </w:r>
            <w:r w:rsidRPr="00F05E17">
              <w:rPr>
                <w:sz w:val="22"/>
                <w:szCs w:val="22"/>
                <w:lang w:val="ru-RU"/>
              </w:rPr>
              <w:br/>
              <w:t xml:space="preserve">регулятивные универсальные учебные действия (УУД): умение </w:t>
            </w:r>
            <w:r w:rsidRPr="00F05E17">
              <w:rPr>
                <w:sz w:val="22"/>
                <w:szCs w:val="22"/>
                <w:lang w:val="ru-RU"/>
              </w:rPr>
              <w:br/>
              <w:t xml:space="preserve">ставить цель, планировать этапы предстоящей работы, </w:t>
            </w:r>
            <w:r w:rsidRPr="00F05E17">
              <w:rPr>
                <w:sz w:val="22"/>
                <w:szCs w:val="22"/>
                <w:lang w:val="ru-RU"/>
              </w:rPr>
              <w:br/>
              <w:t xml:space="preserve">определять последовательность своих действий, осуществлять </w:t>
            </w:r>
            <w:r w:rsidRPr="00F05E17">
              <w:rPr>
                <w:sz w:val="22"/>
                <w:szCs w:val="22"/>
                <w:lang w:val="ru-RU"/>
              </w:rPr>
              <w:br/>
              <w:t xml:space="preserve">контроль и оценку своей деятельности. Содержание предмета </w:t>
            </w:r>
            <w:r w:rsidRPr="00F05E17">
              <w:rPr>
                <w:sz w:val="22"/>
                <w:szCs w:val="22"/>
                <w:lang w:val="ru-RU"/>
              </w:rPr>
              <w:br/>
              <w:t xml:space="preserve">позволяет развивать коммуникативные УУД: младшие </w:t>
            </w:r>
            <w:r w:rsidRPr="00F05E17">
              <w:rPr>
                <w:sz w:val="22"/>
                <w:szCs w:val="22"/>
                <w:lang w:val="ru-RU"/>
              </w:rPr>
              <w:br/>
              <w:t xml:space="preserve">школьники учатся ставить вопросы при выполнении задания, </w:t>
            </w:r>
            <w:r w:rsidRPr="00F05E17">
              <w:rPr>
                <w:sz w:val="22"/>
                <w:szCs w:val="22"/>
                <w:lang w:val="ru-RU"/>
              </w:rPr>
              <w:br/>
              <w:t xml:space="preserve">аргументировать верность и неверность выполненного </w:t>
            </w:r>
            <w:r w:rsidRPr="00F05E17">
              <w:rPr>
                <w:sz w:val="22"/>
                <w:szCs w:val="22"/>
                <w:lang w:val="ru-RU"/>
              </w:rPr>
              <w:br/>
              <w:t xml:space="preserve">действия, обосновывать этапы решения учебной задачи, </w:t>
            </w:r>
            <w:r w:rsidRPr="00F05E17">
              <w:rPr>
                <w:sz w:val="22"/>
                <w:szCs w:val="22"/>
                <w:lang w:val="ru-RU"/>
              </w:rPr>
              <w:br/>
              <w:t xml:space="preserve">характеризовать результаты своего учебного труда. </w:t>
            </w:r>
            <w:r w:rsidRPr="00F05E17">
              <w:rPr>
                <w:sz w:val="22"/>
                <w:szCs w:val="22"/>
                <w:lang w:val="ru-RU"/>
              </w:rPr>
              <w:br/>
              <w:t xml:space="preserve">Приобретенные на уроках математики умения способствуют </w:t>
            </w:r>
            <w:r w:rsidRPr="00F05E17">
              <w:rPr>
                <w:sz w:val="22"/>
                <w:szCs w:val="22"/>
                <w:lang w:val="ru-RU"/>
              </w:rPr>
              <w:br/>
              <w:t xml:space="preserve">успешному усвоению содержания других предметов, учебе в </w:t>
            </w:r>
            <w:r w:rsidRPr="00F05E17">
              <w:rPr>
                <w:sz w:val="22"/>
                <w:szCs w:val="22"/>
                <w:lang w:val="ru-RU"/>
              </w:rPr>
              <w:br/>
              <w:t xml:space="preserve">основной школе, широко используются в дальнейшей жизни. </w:t>
            </w:r>
          </w:p>
        </w:tc>
      </w:tr>
      <w:tr w:rsidR="00F05E17" w:rsidTr="00F05E17">
        <w:tc>
          <w:tcPr>
            <w:tcW w:w="3510" w:type="dxa"/>
          </w:tcPr>
          <w:p w:rsidR="00F05E17" w:rsidRPr="00F05E17" w:rsidRDefault="00F05E17" w:rsidP="00F05E17">
            <w:pPr>
              <w:pStyle w:val="a3"/>
              <w:spacing w:after="0"/>
              <w:rPr>
                <w:sz w:val="22"/>
                <w:szCs w:val="22"/>
                <w:lang w:val="ru-RU"/>
              </w:rPr>
            </w:pPr>
            <w:r w:rsidRPr="00F05E17">
              <w:rPr>
                <w:sz w:val="22"/>
                <w:szCs w:val="22"/>
                <w:lang w:val="ru-RU"/>
              </w:rPr>
              <w:t>Цель программы</w:t>
            </w:r>
          </w:p>
        </w:tc>
        <w:tc>
          <w:tcPr>
            <w:tcW w:w="7245" w:type="dxa"/>
          </w:tcPr>
          <w:p w:rsidR="00F05E17" w:rsidRPr="00F05E17" w:rsidRDefault="00F05E17" w:rsidP="00F05E17">
            <w:pPr>
              <w:pStyle w:val="a3"/>
              <w:spacing w:after="0"/>
              <w:rPr>
                <w:sz w:val="22"/>
                <w:szCs w:val="22"/>
                <w:lang w:val="ru-RU"/>
              </w:rPr>
            </w:pPr>
            <w:r w:rsidRPr="00F05E17">
              <w:rPr>
                <w:sz w:val="22"/>
                <w:szCs w:val="22"/>
                <w:lang w:val="ru-RU"/>
              </w:rPr>
              <w:t xml:space="preserve">-развитие образного и логического мышления, воображения; </w:t>
            </w:r>
            <w:r w:rsidRPr="00F05E17">
              <w:rPr>
                <w:sz w:val="22"/>
                <w:szCs w:val="22"/>
                <w:lang w:val="ru-RU"/>
              </w:rPr>
              <w:br/>
              <w:t xml:space="preserve">формирование предметных умений и навыков, необходимых для </w:t>
            </w:r>
            <w:r w:rsidRPr="00F05E17">
              <w:rPr>
                <w:sz w:val="22"/>
                <w:szCs w:val="22"/>
                <w:lang w:val="ru-RU"/>
              </w:rPr>
              <w:br/>
              <w:t xml:space="preserve">успешного решения учебных и практических задач, </w:t>
            </w:r>
            <w:r w:rsidRPr="00F05E17">
              <w:rPr>
                <w:sz w:val="22"/>
                <w:szCs w:val="22"/>
                <w:lang w:val="ru-RU"/>
              </w:rPr>
              <w:br/>
              <w:t xml:space="preserve">продолжение образования </w:t>
            </w:r>
          </w:p>
        </w:tc>
      </w:tr>
      <w:tr w:rsidR="00F05E17" w:rsidTr="00F05E17">
        <w:tc>
          <w:tcPr>
            <w:tcW w:w="3510" w:type="dxa"/>
          </w:tcPr>
          <w:p w:rsidR="00F05E17" w:rsidRPr="00F05E17" w:rsidRDefault="00F05E17" w:rsidP="00F05E17">
            <w:pPr>
              <w:pStyle w:val="a3"/>
              <w:spacing w:after="0"/>
              <w:rPr>
                <w:sz w:val="22"/>
                <w:szCs w:val="22"/>
                <w:lang w:val="ru-RU"/>
              </w:rPr>
            </w:pPr>
            <w:r w:rsidRPr="00F05E17">
              <w:rPr>
                <w:sz w:val="22"/>
                <w:szCs w:val="22"/>
                <w:lang w:val="ru-RU"/>
              </w:rPr>
              <w:t>Основные задачи</w:t>
            </w:r>
          </w:p>
        </w:tc>
        <w:tc>
          <w:tcPr>
            <w:tcW w:w="7245" w:type="dxa"/>
          </w:tcPr>
          <w:p w:rsidR="00F05E17" w:rsidRPr="00F05E17" w:rsidRDefault="00F05E17" w:rsidP="00F05E17">
            <w:pPr>
              <w:pStyle w:val="a3"/>
              <w:spacing w:after="0"/>
              <w:rPr>
                <w:sz w:val="22"/>
                <w:szCs w:val="22"/>
                <w:lang w:val="ru-RU"/>
              </w:rPr>
            </w:pPr>
            <w:r w:rsidRPr="00F05E17">
              <w:rPr>
                <w:sz w:val="22"/>
                <w:szCs w:val="22"/>
                <w:lang w:val="ru-RU"/>
              </w:rPr>
              <w:t xml:space="preserve">1) обеспечение естественного введения детей в новую для </w:t>
            </w:r>
            <w:r w:rsidRPr="00F05E17">
              <w:rPr>
                <w:sz w:val="22"/>
                <w:szCs w:val="22"/>
                <w:lang w:val="ru-RU"/>
              </w:rPr>
              <w:br/>
              <w:t xml:space="preserve">них предметную область «Математика» через усвоение </w:t>
            </w:r>
            <w:r w:rsidRPr="00F05E17">
              <w:rPr>
                <w:sz w:val="22"/>
                <w:szCs w:val="22"/>
                <w:lang w:val="ru-RU"/>
              </w:rPr>
              <w:br/>
              <w:t xml:space="preserve">элементарных норм математической речи и навыков учебной </w:t>
            </w:r>
            <w:r w:rsidRPr="00F05E17">
              <w:rPr>
                <w:sz w:val="22"/>
                <w:szCs w:val="22"/>
                <w:lang w:val="ru-RU"/>
              </w:rPr>
              <w:br/>
              <w:t xml:space="preserve">деятельности в соответствии с возрастными особенностями </w:t>
            </w:r>
            <w:r w:rsidRPr="00F05E17">
              <w:rPr>
                <w:sz w:val="22"/>
                <w:szCs w:val="22"/>
                <w:lang w:val="ru-RU"/>
              </w:rPr>
              <w:br/>
              <w:t xml:space="preserve">(открыть счет, вычисления, решение задач, измерения, </w:t>
            </w:r>
            <w:r w:rsidRPr="00F05E17">
              <w:rPr>
                <w:sz w:val="22"/>
                <w:szCs w:val="22"/>
                <w:lang w:val="ru-RU"/>
              </w:rPr>
              <w:br/>
              <w:t xml:space="preserve">моделирование, проведение несложных индуктивных и </w:t>
            </w:r>
            <w:r w:rsidRPr="00F05E17">
              <w:rPr>
                <w:sz w:val="22"/>
                <w:szCs w:val="22"/>
                <w:lang w:val="ru-RU"/>
              </w:rPr>
              <w:br/>
              <w:t xml:space="preserve">дедуктивных рассуждений, распознавание и изображение фигур </w:t>
            </w:r>
            <w:r w:rsidRPr="00F05E17">
              <w:rPr>
                <w:sz w:val="22"/>
                <w:szCs w:val="22"/>
                <w:lang w:val="ru-RU"/>
              </w:rPr>
              <w:br/>
              <w:t xml:space="preserve">и т.д.); </w:t>
            </w:r>
            <w:r w:rsidRPr="00F05E17">
              <w:rPr>
                <w:sz w:val="22"/>
                <w:szCs w:val="22"/>
                <w:lang w:val="ru-RU"/>
              </w:rPr>
              <w:br/>
              <w:t xml:space="preserve">2) формирование мотивации и развитие интеллектуальных </w:t>
            </w:r>
            <w:r w:rsidRPr="00F05E17">
              <w:rPr>
                <w:sz w:val="22"/>
                <w:szCs w:val="22"/>
                <w:lang w:val="ru-RU"/>
              </w:rPr>
              <w:br/>
              <w:t xml:space="preserve">способностей учащихся для продолжения математического </w:t>
            </w:r>
            <w:r w:rsidRPr="00F05E17">
              <w:rPr>
                <w:sz w:val="22"/>
                <w:szCs w:val="22"/>
                <w:lang w:val="ru-RU"/>
              </w:rPr>
              <w:br/>
              <w:t xml:space="preserve">образования в основной школе и использования математических </w:t>
            </w:r>
            <w:r w:rsidRPr="00F05E17">
              <w:rPr>
                <w:sz w:val="22"/>
                <w:szCs w:val="22"/>
                <w:lang w:val="ru-RU"/>
              </w:rPr>
              <w:br/>
              <w:t xml:space="preserve">знаний на практике; </w:t>
            </w:r>
            <w:r w:rsidRPr="00F05E17">
              <w:rPr>
                <w:sz w:val="22"/>
                <w:szCs w:val="22"/>
                <w:lang w:val="ru-RU"/>
              </w:rPr>
              <w:br/>
              <w:t xml:space="preserve">3) развитие математической грамотности учащихся, в том числе </w:t>
            </w:r>
            <w:r w:rsidRPr="00F05E17">
              <w:rPr>
                <w:sz w:val="22"/>
                <w:szCs w:val="22"/>
                <w:lang w:val="ru-RU"/>
              </w:rPr>
              <w:br/>
              <w:t xml:space="preserve">умение работать с информацией в различных знаков - </w:t>
            </w:r>
            <w:r w:rsidRPr="00F05E17">
              <w:rPr>
                <w:sz w:val="22"/>
                <w:szCs w:val="22"/>
                <w:lang w:val="ru-RU"/>
              </w:rPr>
              <w:br/>
              <w:t xml:space="preserve">символических формах одновременно сформированием </w:t>
            </w:r>
            <w:r w:rsidRPr="00F05E17">
              <w:rPr>
                <w:sz w:val="22"/>
                <w:szCs w:val="22"/>
                <w:lang w:val="ru-RU"/>
              </w:rPr>
              <w:br/>
              <w:t xml:space="preserve">коммуникативных УУД; </w:t>
            </w:r>
            <w:r w:rsidRPr="00F05E17">
              <w:rPr>
                <w:sz w:val="22"/>
                <w:szCs w:val="22"/>
                <w:lang w:val="ru-RU"/>
              </w:rPr>
              <w:br/>
              <w:t xml:space="preserve">4) формирование у детей потребности и возможностей </w:t>
            </w:r>
            <w:r w:rsidRPr="00F05E17">
              <w:rPr>
                <w:sz w:val="22"/>
                <w:szCs w:val="22"/>
                <w:lang w:val="ru-RU"/>
              </w:rPr>
              <w:br/>
              <w:t xml:space="preserve">самосовершенствования </w:t>
            </w:r>
          </w:p>
        </w:tc>
      </w:tr>
      <w:tr w:rsidR="00F05E17" w:rsidTr="00F05E17">
        <w:tc>
          <w:tcPr>
            <w:tcW w:w="3510" w:type="dxa"/>
          </w:tcPr>
          <w:p w:rsidR="00F05E17" w:rsidRPr="00F05E17" w:rsidRDefault="00F05E17" w:rsidP="00F05E17">
            <w:pPr>
              <w:pStyle w:val="a3"/>
              <w:spacing w:after="0"/>
              <w:rPr>
                <w:sz w:val="22"/>
                <w:szCs w:val="22"/>
                <w:lang w:val="ru-RU"/>
              </w:rPr>
            </w:pPr>
            <w:r w:rsidRPr="00F05E17">
              <w:rPr>
                <w:sz w:val="22"/>
                <w:szCs w:val="22"/>
                <w:lang w:val="ru-RU"/>
              </w:rPr>
              <w:t xml:space="preserve">Срок реализации </w:t>
            </w:r>
          </w:p>
        </w:tc>
        <w:tc>
          <w:tcPr>
            <w:tcW w:w="7245" w:type="dxa"/>
          </w:tcPr>
          <w:p w:rsidR="00F05E17" w:rsidRPr="00F05E17" w:rsidRDefault="00F05E17" w:rsidP="00F05E17">
            <w:pPr>
              <w:pStyle w:val="a3"/>
              <w:spacing w:after="0"/>
              <w:rPr>
                <w:sz w:val="22"/>
                <w:szCs w:val="22"/>
                <w:lang w:val="ru-RU"/>
              </w:rPr>
            </w:pPr>
            <w:r w:rsidRPr="00F05E17">
              <w:rPr>
                <w:sz w:val="22"/>
                <w:szCs w:val="22"/>
                <w:lang w:val="ru-RU"/>
              </w:rPr>
              <w:t>4 года</w:t>
            </w:r>
          </w:p>
        </w:tc>
      </w:tr>
      <w:tr w:rsidR="00F05E17" w:rsidTr="00F05E17">
        <w:tc>
          <w:tcPr>
            <w:tcW w:w="3510" w:type="dxa"/>
          </w:tcPr>
          <w:p w:rsidR="00F05E17" w:rsidRPr="00F05E17" w:rsidRDefault="00F05E17" w:rsidP="00F05E17">
            <w:pPr>
              <w:pStyle w:val="a3"/>
              <w:spacing w:after="0"/>
              <w:rPr>
                <w:sz w:val="22"/>
                <w:szCs w:val="22"/>
                <w:lang w:val="ru-RU"/>
              </w:rPr>
            </w:pPr>
            <w:r w:rsidRPr="00F05E17">
              <w:rPr>
                <w:sz w:val="22"/>
                <w:szCs w:val="22"/>
                <w:lang w:val="ru-RU"/>
              </w:rPr>
              <w:t xml:space="preserve">Количество часов в </w:t>
            </w:r>
            <w:r w:rsidRPr="00F05E17">
              <w:rPr>
                <w:sz w:val="22"/>
                <w:szCs w:val="22"/>
                <w:lang w:val="ru-RU"/>
              </w:rPr>
              <w:br/>
              <w:t>неделю</w:t>
            </w:r>
          </w:p>
        </w:tc>
        <w:tc>
          <w:tcPr>
            <w:tcW w:w="7245" w:type="dxa"/>
          </w:tcPr>
          <w:p w:rsidR="00F05E17" w:rsidRPr="00F05E17" w:rsidRDefault="00F05E17" w:rsidP="00F05E17">
            <w:pPr>
              <w:pStyle w:val="a3"/>
              <w:spacing w:after="0"/>
              <w:rPr>
                <w:sz w:val="22"/>
                <w:szCs w:val="22"/>
                <w:lang w:val="ru-RU"/>
              </w:rPr>
            </w:pPr>
            <w:r w:rsidRPr="00F05E17">
              <w:rPr>
                <w:sz w:val="22"/>
                <w:szCs w:val="22"/>
                <w:lang w:val="ru-RU"/>
              </w:rPr>
              <w:t xml:space="preserve">Рабочая программа рассчитана на 540 часов </w:t>
            </w:r>
            <w:r w:rsidRPr="00F05E17">
              <w:rPr>
                <w:sz w:val="22"/>
                <w:szCs w:val="22"/>
                <w:lang w:val="ru-RU"/>
              </w:rPr>
              <w:br/>
              <w:t xml:space="preserve">1 класс - 4 часа в неделю -132 часа </w:t>
            </w:r>
            <w:r w:rsidRPr="00F05E17">
              <w:rPr>
                <w:sz w:val="22"/>
                <w:szCs w:val="22"/>
                <w:lang w:val="ru-RU"/>
              </w:rPr>
              <w:br/>
              <w:t xml:space="preserve">2-4 классы – 4 часа в неделю – 408 часов </w:t>
            </w:r>
          </w:p>
        </w:tc>
      </w:tr>
    </w:tbl>
    <w:p w:rsidR="00F05E17" w:rsidRPr="00F05E17" w:rsidRDefault="00F05E17" w:rsidP="00F05E17">
      <w:pPr>
        <w:pStyle w:val="a3"/>
        <w:spacing w:after="0"/>
        <w:rPr>
          <w:lang w:val="ru-RU"/>
        </w:rPr>
      </w:pPr>
    </w:p>
    <w:p w:rsidR="00C71FAC" w:rsidRPr="00F05E17" w:rsidRDefault="00F05E17">
      <w:pPr>
        <w:pStyle w:val="a3"/>
        <w:rPr>
          <w:lang w:val="ru-RU"/>
        </w:rPr>
      </w:pPr>
      <w:r w:rsidRPr="00F05E17">
        <w:rPr>
          <w:lang w:val="ru-RU"/>
        </w:rPr>
        <w:t xml:space="preserve"> </w:t>
      </w:r>
    </w:p>
    <w:sectPr w:rsidR="00C71FAC" w:rsidRPr="00F05E17" w:rsidSect="00C71FAC">
      <w:pgSz w:w="12240" w:h="15840"/>
      <w:pgMar w:top="567" w:right="567" w:bottom="567" w:left="1134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panose1 w:val="02020603050405020304"/>
    <w:charset w:val="01"/>
    <w:family w:val="roman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 Unicode MS">
    <w:charset w:val="01"/>
    <w:family w:val="auto"/>
    <w:pitch w:val="variable"/>
    <w:sig w:usb0="00000000" w:usb1="00000000" w:usb2="00000000" w:usb3="00000000" w:csb0="00000000" w:csb1="00000000"/>
  </w:font>
  <w:font w:name="Liberation Sans">
    <w:altName w:val="Arial"/>
    <w:panose1 w:val="020B0604020202020204"/>
    <w:charset w:val="01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1134"/>
  <w:autoHyphenation/>
  <w:characterSpacingControl w:val="doNotCompress"/>
  <w:compat>
    <w:useFELayout/>
  </w:compat>
  <w:rsids>
    <w:rsidRoot w:val="00C71FAC"/>
    <w:rsid w:val="00C71FAC"/>
    <w:rsid w:val="00F05E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Arial Unicode MS" w:hAnsi="Liberation Serif" w:cs="Lucida 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FAC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Heading"/>
    <w:next w:val="a3"/>
    <w:qFormat/>
    <w:rsid w:val="00C71FAC"/>
    <w:rPr>
      <w:rFonts w:ascii="Liberation Sans Unicode MS" w:hAnsi="Liberation Sans Unicode MS"/>
      <w:b/>
      <w:bCs/>
      <w:sz w:val="48"/>
      <w:szCs w:val="44"/>
    </w:rPr>
  </w:style>
  <w:style w:type="character" w:customStyle="1" w:styleId="EndnoteCharacters">
    <w:name w:val="Endnote Characters"/>
    <w:qFormat/>
    <w:rsid w:val="00C71FAC"/>
  </w:style>
  <w:style w:type="character" w:customStyle="1" w:styleId="FootnoteCharacters">
    <w:name w:val="Footnote Characters"/>
    <w:qFormat/>
    <w:rsid w:val="00C71FAC"/>
  </w:style>
  <w:style w:type="character" w:styleId="a4">
    <w:name w:val="Hyperlink"/>
    <w:rsid w:val="00C71FAC"/>
    <w:rPr>
      <w:color w:val="000080"/>
      <w:u w:val="single"/>
    </w:rPr>
  </w:style>
  <w:style w:type="paragraph" w:customStyle="1" w:styleId="HorizontalLine">
    <w:name w:val="Horizontal Line"/>
    <w:basedOn w:val="a"/>
    <w:next w:val="a3"/>
    <w:qFormat/>
    <w:rsid w:val="00C71FAC"/>
    <w:pPr>
      <w:pBdr>
        <w:bottom w:val="double" w:sz="2" w:space="0" w:color="808080"/>
      </w:pBdr>
      <w:spacing w:after="283"/>
    </w:pPr>
    <w:rPr>
      <w:sz w:val="12"/>
    </w:rPr>
  </w:style>
  <w:style w:type="paragraph" w:styleId="a3">
    <w:name w:val="Body Text"/>
    <w:basedOn w:val="a"/>
    <w:rsid w:val="00C71FAC"/>
    <w:pPr>
      <w:spacing w:after="283"/>
    </w:pPr>
  </w:style>
  <w:style w:type="paragraph" w:customStyle="1" w:styleId="EnvelopeReturn">
    <w:name w:val="Envelope Return"/>
    <w:basedOn w:val="a"/>
    <w:rsid w:val="00C71FAC"/>
    <w:rPr>
      <w:i/>
    </w:rPr>
  </w:style>
  <w:style w:type="paragraph" w:customStyle="1" w:styleId="TableContents">
    <w:name w:val="Table Contents"/>
    <w:basedOn w:val="a3"/>
    <w:qFormat/>
    <w:rsid w:val="00C71FAC"/>
  </w:style>
  <w:style w:type="paragraph" w:customStyle="1" w:styleId="HeaderandFooter">
    <w:name w:val="Header and Footer"/>
    <w:basedOn w:val="a"/>
    <w:qFormat/>
    <w:rsid w:val="00C71FAC"/>
    <w:pPr>
      <w:suppressLineNumbers/>
      <w:tabs>
        <w:tab w:val="center" w:pos="4986"/>
        <w:tab w:val="right" w:pos="9972"/>
      </w:tabs>
    </w:pPr>
  </w:style>
  <w:style w:type="paragraph" w:customStyle="1" w:styleId="Footer">
    <w:name w:val="Footer"/>
    <w:basedOn w:val="a"/>
    <w:rsid w:val="00C71FAC"/>
    <w:pPr>
      <w:suppressLineNumbers/>
      <w:tabs>
        <w:tab w:val="center" w:pos="4818"/>
        <w:tab w:val="right" w:pos="9637"/>
      </w:tabs>
    </w:pPr>
  </w:style>
  <w:style w:type="paragraph" w:customStyle="1" w:styleId="Header">
    <w:name w:val="Header"/>
    <w:basedOn w:val="a"/>
    <w:rsid w:val="00C71FAC"/>
    <w:pPr>
      <w:suppressLineNumbers/>
      <w:tabs>
        <w:tab w:val="center" w:pos="4818"/>
        <w:tab w:val="right" w:pos="9637"/>
      </w:tabs>
    </w:pPr>
  </w:style>
  <w:style w:type="paragraph" w:customStyle="1" w:styleId="Heading">
    <w:name w:val="Heading"/>
    <w:basedOn w:val="a"/>
    <w:next w:val="a3"/>
    <w:qFormat/>
    <w:rsid w:val="00C71FAC"/>
    <w:pPr>
      <w:keepNext/>
      <w:spacing w:before="240" w:after="283"/>
    </w:pPr>
    <w:rPr>
      <w:rFonts w:ascii="Liberation Sans" w:hAnsi="Liberation Sans"/>
      <w:sz w:val="28"/>
      <w:szCs w:val="28"/>
    </w:rPr>
  </w:style>
  <w:style w:type="paragraph" w:customStyle="1" w:styleId="Index">
    <w:name w:val="Index"/>
    <w:basedOn w:val="a"/>
    <w:qFormat/>
    <w:rsid w:val="00C71FAC"/>
    <w:pPr>
      <w:suppressLineNumbers/>
    </w:pPr>
  </w:style>
  <w:style w:type="paragraph" w:customStyle="1" w:styleId="Caption">
    <w:name w:val="Caption"/>
    <w:basedOn w:val="a"/>
    <w:qFormat/>
    <w:rsid w:val="00C71FAC"/>
    <w:pPr>
      <w:suppressLineNumbers/>
      <w:spacing w:before="120" w:after="120"/>
    </w:pPr>
    <w:rPr>
      <w:i/>
      <w:iCs/>
    </w:rPr>
  </w:style>
  <w:style w:type="paragraph" w:styleId="a5">
    <w:name w:val="List"/>
    <w:basedOn w:val="a3"/>
    <w:rsid w:val="00C71FAC"/>
  </w:style>
  <w:style w:type="table" w:styleId="a6">
    <w:name w:val="Table Grid"/>
    <w:basedOn w:val="a1"/>
    <w:uiPriority w:val="59"/>
    <w:rsid w:val="00F05E1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370</Words>
  <Characters>2110</Characters>
  <Application>Microsoft Office Word</Application>
  <DocSecurity>0</DocSecurity>
  <Lines>17</Lines>
  <Paragraphs>4</Paragraphs>
  <ScaleCrop>false</ScaleCrop>
  <Company/>
  <LinksUpToDate>false</LinksUpToDate>
  <CharactersWithSpaces>2476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Гимадиева</cp:lastModifiedBy>
  <cp:revision>2</cp:revision>
  <dcterms:created xsi:type="dcterms:W3CDTF">2023-01-20T17:42:00Z</dcterms:created>
  <dcterms:modified xsi:type="dcterms:W3CDTF">2023-01-20T17:49:00Z</dcterms:modified>
  <dc:language>en-US</dc:language>
</cp:coreProperties>
</file>